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Auf dem Weg</w:t>
      </w:r>
      <w:r w:rsidDel="00000000" w:rsidR="00000000" w:rsidRPr="00000000">
        <w:rPr>
          <w:rFonts w:ascii="Open Sans" w:cs="Open Sans" w:eastAsia="Open Sans" w:hAnsi="Open Sans"/>
          <w:b w:val="1"/>
          <w:sz w:val="28"/>
          <w:szCs w:val="28"/>
          <w:rtl w:val="0"/>
        </w:rPr>
        <w:t xml:space="preserve"> zur </w:t>
      </w:r>
      <w:r w:rsidDel="00000000" w:rsidR="00000000" w:rsidRPr="00000000">
        <w:rPr>
          <w:rFonts w:ascii="Open Sans" w:cs="Open Sans" w:eastAsia="Open Sans" w:hAnsi="Open Sans"/>
          <w:b w:val="1"/>
          <w:sz w:val="32"/>
          <w:szCs w:val="32"/>
          <w:rtl w:val="0"/>
        </w:rPr>
        <w:t xml:space="preserve">Hospitality 2022: </w:t>
      </w:r>
    </w:p>
    <w:p w:rsidR="00000000" w:rsidDel="00000000" w:rsidP="00000000" w:rsidRDefault="00000000" w:rsidRPr="00000000" w14:paraId="00000002">
      <w:pPr>
        <w:spacing w:after="0" w:line="24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eine Astronautin landet im Hotel inmitten von Wellness, Design und Natur</w:t>
      </w:r>
    </w:p>
    <w:p w:rsidR="00000000" w:rsidDel="00000000" w:rsidP="00000000" w:rsidRDefault="00000000" w:rsidRPr="00000000" w14:paraId="00000003">
      <w:pPr>
        <w:spacing w:after="0" w:line="240" w:lineRule="auto"/>
        <w:jc w:val="cente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Der Salon der Gastlichkeit startet eine neue Werbekampagne in Print, Web und in den Sozialen Medien </w:t>
      </w:r>
    </w:p>
    <w:p w:rsidR="00000000" w:rsidDel="00000000" w:rsidP="00000000" w:rsidRDefault="00000000" w:rsidRPr="00000000" w14:paraId="00000005">
      <w:pPr>
        <w:spacing w:after="0" w:line="240" w:lineRule="auto"/>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line="240" w:lineRule="auto"/>
        <w:jc w:val="both"/>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Riva del Garda, 15. November 2021. </w:t>
      </w:r>
      <w:r w:rsidDel="00000000" w:rsidR="00000000" w:rsidRPr="00000000">
        <w:rPr>
          <w:rFonts w:ascii="Open Sans" w:cs="Open Sans" w:eastAsia="Open Sans" w:hAnsi="Open Sans"/>
          <w:sz w:val="28"/>
          <w:szCs w:val="28"/>
          <w:rtl w:val="0"/>
        </w:rPr>
        <w:t xml:space="preserve">Hospitality - Italiens umfassendste Messe der HoReCa-Welt, die von 31. Januar bis 3. Februar 2022 in Riva del Garda stattfinden wird, setzt ihre Reise in die Zukunft des Gastgewerbes mit einer neuen Werbekampagne fort, die vom Tourismus von morgen inspiriert ist und durch die Erscheinung einer Astronautin in einem Hotel dargestellt wird.</w:t>
      </w:r>
    </w:p>
    <w:p w:rsidR="00000000" w:rsidDel="00000000" w:rsidP="00000000" w:rsidRDefault="00000000" w:rsidRPr="00000000" w14:paraId="00000007">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“Hospitality blickt in die Zukunft und zielt darauf ab, die Herausforderungen abzufangen, denen sich das Gastgewerbe stellen muss, um auf dem Tourismusmarkt der Zukunft wettbewerbsfähig zu bleiben. Wir wollen den Wandel sowohl durch ein komplettes Ausstellungsangebot der HoReCa-Unternehmen als auch durch innovative Möglichkeiten der beruflichen Weiterbildung anführen, und haben gerade aus diesem Grund ein futuristisches Bild für unsere Werbung gewählt - </w:t>
      </w:r>
      <w:r w:rsidDel="00000000" w:rsidR="00000000" w:rsidRPr="00000000">
        <w:rPr>
          <w:rFonts w:ascii="Open Sans" w:cs="Open Sans" w:eastAsia="Open Sans" w:hAnsi="Open Sans"/>
          <w:sz w:val="28"/>
          <w:szCs w:val="28"/>
          <w:rtl w:val="0"/>
        </w:rPr>
        <w:t xml:space="preserve">kommentiert </w:t>
      </w:r>
      <w:r w:rsidDel="00000000" w:rsidR="00000000" w:rsidRPr="00000000">
        <w:rPr>
          <w:rFonts w:ascii="Open Sans" w:cs="Open Sans" w:eastAsia="Open Sans" w:hAnsi="Open Sans"/>
          <w:b w:val="1"/>
          <w:sz w:val="28"/>
          <w:szCs w:val="28"/>
          <w:rtl w:val="0"/>
        </w:rPr>
        <w:t xml:space="preserve">Giovanna Voltolini, Exhibition Manager der Hospitality</w:t>
      </w:r>
      <w:r w:rsidDel="00000000" w:rsidR="00000000" w:rsidRPr="00000000">
        <w:rPr>
          <w:rFonts w:ascii="Open Sans" w:cs="Open Sans" w:eastAsia="Open Sans" w:hAnsi="Open Sans"/>
          <w:sz w:val="28"/>
          <w:szCs w:val="28"/>
          <w:rtl w:val="0"/>
        </w:rPr>
        <w:t xml:space="preserve"> </w:t>
      </w:r>
      <w:r w:rsidDel="00000000" w:rsidR="00000000" w:rsidRPr="00000000">
        <w:rPr>
          <w:rFonts w:ascii="Open Sans" w:cs="Open Sans" w:eastAsia="Open Sans" w:hAnsi="Open Sans"/>
          <w:i w:val="1"/>
          <w:sz w:val="28"/>
          <w:szCs w:val="28"/>
          <w:rtl w:val="0"/>
        </w:rPr>
        <w:t xml:space="preserve">- Die neue Kampagne repräsentiert in der Tat unseren zukunftsorientierten Geist sehr gut: Die Figur einer Astronautentouristin verkörpert das Symbol der neuen Grenzen des Reisens über das Ende der Welt hinaus". </w:t>
      </w:r>
    </w:p>
    <w:p w:rsidR="00000000" w:rsidDel="00000000" w:rsidP="00000000" w:rsidRDefault="00000000" w:rsidRPr="00000000" w14:paraId="00000009">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Die Hospitality-Kampagne ist eine multisensorische Erfahrung zwischen  Wellnessbereich, Außenbereichen, die von Design und Natur geprägt sind mit einem umfassenden Food &amp; Beverage-Angebot, eine Erfahrung die in den verschiedenen Aufnahmen von The Studio im einzigen 5-Sterne-Superior-Hotel des Trentino, dem Lido Palace von Riva del Garda, festgehalten wurde. </w:t>
      </w:r>
    </w:p>
    <w:p w:rsidR="00000000" w:rsidDel="00000000" w:rsidP="00000000" w:rsidRDefault="00000000" w:rsidRPr="00000000" w14:paraId="0000000B">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"Neue Räume, neue Horizonte, neue Perspektiven. Ein optimistischer und neugieriger Blick in die Zukunft, bei dem wir Realitäten und Möglichkeiten entdecken, die wir uns vermutlich bis dato nicht einmal vorstellen konnten. Das ist unsere Vision der Hospitality.”</w:t>
      </w:r>
      <w:r w:rsidDel="00000000" w:rsidR="00000000" w:rsidRPr="00000000">
        <w:rPr>
          <w:rFonts w:ascii="Open Sans" w:cs="Open Sans" w:eastAsia="Open Sans" w:hAnsi="Open Sans"/>
          <w:sz w:val="28"/>
          <w:szCs w:val="28"/>
          <w:rtl w:val="0"/>
        </w:rPr>
        <w:t xml:space="preserve"> - erklärt </w:t>
      </w:r>
      <w:r w:rsidDel="00000000" w:rsidR="00000000" w:rsidRPr="00000000">
        <w:rPr>
          <w:rFonts w:ascii="Open Sans" w:cs="Open Sans" w:eastAsia="Open Sans" w:hAnsi="Open Sans"/>
          <w:b w:val="1"/>
          <w:sz w:val="28"/>
          <w:szCs w:val="28"/>
          <w:rtl w:val="0"/>
        </w:rPr>
        <w:t xml:space="preserve">Laura Menichelli, Art Director von der Hospitality und von The Studio</w:t>
      </w:r>
      <w:r w:rsidDel="00000000" w:rsidR="00000000" w:rsidRPr="00000000">
        <w:rPr>
          <w:rFonts w:ascii="Open Sans" w:cs="Open Sans" w:eastAsia="Open Sans" w:hAnsi="Open Sans"/>
          <w:sz w:val="28"/>
          <w:szCs w:val="28"/>
          <w:rtl w:val="0"/>
        </w:rPr>
        <w:t xml:space="preserve">.</w:t>
      </w: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sz w:val="28"/>
          <w:szCs w:val="28"/>
        </w:rPr>
      </w:pPr>
      <w:bookmarkStart w:colFirst="0" w:colLast="0" w:name="_heading=h.gjdgxs" w:id="0"/>
      <w:bookmarkEnd w:id="0"/>
      <w:r w:rsidDel="00000000" w:rsidR="00000000" w:rsidRPr="00000000">
        <w:rPr>
          <w:rFonts w:ascii="Open Sans" w:cs="Open Sans" w:eastAsia="Open Sans" w:hAnsi="Open Sans"/>
          <w:sz w:val="28"/>
          <w:szCs w:val="28"/>
          <w:rtl w:val="0"/>
        </w:rPr>
        <w:t xml:space="preserve">Die Kampagne wird hauptsächlich in Ho.Re.Ca-Fachzeitschriften, über Google Ads und in den sozialen Medien der Hospitality durchgeführt, geleitet von einem internen Team in Zusammenarbeit mit der Kommunikationsagentur Image Building. </w:t>
      </w:r>
    </w:p>
    <w:p w:rsidR="00000000" w:rsidDel="00000000" w:rsidP="00000000" w:rsidRDefault="00000000" w:rsidRPr="00000000" w14:paraId="0000000F">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Auskünfte zur </w:t>
      </w:r>
      <w:hyperlink r:id="rId7">
        <w:r w:rsidDel="00000000" w:rsidR="00000000" w:rsidRPr="00000000">
          <w:rPr>
            <w:rFonts w:ascii="Open Sans" w:cs="Open Sans" w:eastAsia="Open Sans" w:hAnsi="Open Sans"/>
            <w:b w:val="1"/>
            <w:color w:val="0563c1"/>
            <w:sz w:val="20"/>
            <w:szCs w:val="20"/>
            <w:u w:val="single"/>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1">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von Riva del Garda Fierecongressi organisierte Messe Hospitality, die ehemalige Expo Riva Hotel, verfügt über eine Ausstellungsfläche von über 40.000 Quadratmetern. Bei der Ausgabe 2020 verzeichnete die Messe Rekordzahlen: 561 Aussteller, 21.431 professionelle Betreiber und mehr als 28.500 Besucher. Im Februar 2021 fand Hospitality Digital Space online statt, eine außergewöhnliche Ausgabe der Messe, die der Fortbildung und Aktualisierung der Ho.Re.Ca.-Welt gewidmet ist, ein dynamischer virtueller Raum mit spezialisierten Unternehmen und einem Programm mit über 80 kostenlosen Fortbildungsveranstaltungen. </w:t>
      </w:r>
    </w:p>
    <w:p w:rsidR="00000000" w:rsidDel="00000000" w:rsidP="00000000" w:rsidRDefault="00000000" w:rsidRPr="00000000" w14:paraId="00000012">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 46ste Veranstaltung wird von 31. Januar bis 3. Februar 2022 in Riva del Garda erneut in Präsenz stattfinden. </w:t>
      </w:r>
    </w:p>
    <w:p w:rsidR="00000000" w:rsidDel="00000000" w:rsidP="00000000" w:rsidRDefault="00000000" w:rsidRPr="00000000" w14:paraId="00000013">
      <w:pPr>
        <w:spacing w:after="0" w:line="240" w:lineRule="auto"/>
        <w:jc w:val="both"/>
        <w:rPr>
          <w:rFonts w:ascii="Open Sans" w:cs="Open Sans" w:eastAsia="Open Sans" w:hAnsi="Open Sans"/>
          <w:sz w:val="20"/>
          <w:szCs w:val="20"/>
        </w:rPr>
      </w:pPr>
      <w:hyperlink r:id="rId8">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4">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color w:val="000000"/>
          <w:sz w:val="24"/>
          <w:szCs w:val="24"/>
          <w:rtl w:val="0"/>
        </w:rPr>
        <w:br w:type="textWrapping"/>
      </w:r>
      <w:r w:rsidDel="00000000" w:rsidR="00000000" w:rsidRPr="00000000">
        <w:rPr>
          <w:rtl w:val="0"/>
        </w:rPr>
      </w:r>
    </w:p>
    <w:p w:rsidR="00000000" w:rsidDel="00000000" w:rsidP="00000000" w:rsidRDefault="00000000" w:rsidRPr="00000000" w14:paraId="00000015">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Kontakt: </w:t>
      </w:r>
    </w:p>
    <w:p w:rsidR="00000000" w:rsidDel="00000000" w:rsidP="00000000" w:rsidRDefault="00000000" w:rsidRPr="00000000" w14:paraId="00000016">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Pressebüro Hospitality - Image Building </w:t>
      </w:r>
    </w:p>
    <w:p w:rsidR="00000000" w:rsidDel="00000000" w:rsidP="00000000" w:rsidRDefault="00000000" w:rsidRPr="00000000" w14:paraId="00000017">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 E-Mail </w:t>
      </w:r>
      <w:hyperlink r:id="rId9">
        <w:r w:rsidDel="00000000" w:rsidR="00000000" w:rsidRPr="00000000">
          <w:rPr>
            <w:rFonts w:ascii="Open Sans" w:cs="Open Sans" w:eastAsia="Open Sans" w:hAnsi="Open Sans"/>
            <w:color w:val="0563c1"/>
            <w:sz w:val="20"/>
            <w:szCs w:val="20"/>
            <w:u w:val="single"/>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8">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Open Sans" w:cs="Open Sans" w:eastAsia="Open Sans" w:hAnsi="Open Sans"/>
          <w:sz w:val="20"/>
          <w:szCs w:val="20"/>
        </w:rPr>
      </w:pPr>
      <w:r w:rsidDel="00000000" w:rsidR="00000000" w:rsidRPr="00000000">
        <w:rPr>
          <w:rtl w:val="0"/>
        </w:rPr>
      </w:r>
    </w:p>
    <w:sectPr>
      <w:headerReference r:id="rId10" w:type="default"/>
      <w:footerReference r:id="rId11"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-292731</wp:posOffset>
          </wp:positionV>
          <wp:extent cx="1327150" cy="508000"/>
          <wp:effectExtent b="0" l="0" r="0" t="0"/>
          <wp:wrapNone/>
          <wp:docPr id="9" name="image1.png"/>
          <a:graphic>
            <a:graphicData uri="http://schemas.openxmlformats.org/drawingml/2006/picture">
              <pic:pic>
                <pic:nvPicPr>
                  <pic:cNvPr id="0" name="image1.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7" name=""/>
              <a:graphic>
                <a:graphicData uri="http://schemas.microsoft.com/office/word/2010/wordprocessingShape">
                  <wps:wsp>
                    <wps:cNvSpPr/>
                    <wps:cNvPr id="3" name="Shape 3"/>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14170" cy="3703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6" name=""/>
              <a:graphic>
                <a:graphicData uri="http://schemas.microsoft.com/office/word/2010/wordprocessingShape">
                  <wps:wsp>
                    <wps:cNvSpPr/>
                    <wps:cNvPr id="2" name="Shape 2"/>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46°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31 GENNAIO AL 3 FEBBRAIO 2022</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790825" cy="9239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-296539</wp:posOffset>
          </wp:positionH>
          <wp:positionV relativeFrom="paragraph">
            <wp:posOffset>21590</wp:posOffset>
          </wp:positionV>
          <wp:extent cx="1569876" cy="1569876"/>
          <wp:effectExtent b="0" l="0" r="0" t="0"/>
          <wp:wrapNone/>
          <wp:docPr descr="Immagine che contiene grafica vettoriale&#10;&#10;Descrizione generata automaticamente" id="10" name="image2.png"/>
          <a:graphic>
            <a:graphicData uri="http://schemas.openxmlformats.org/drawingml/2006/picture">
              <pic:pic>
                <pic:nvPicPr>
                  <pic:cNvPr descr="Immagine che contiene grafica vettoriale&#10;&#10;Descrizione generata automaticamente" id="0" name="image2.png"/>
                  <pic:cNvPicPr preferRelativeResize="0"/>
                </pic:nvPicPr>
                <pic:blipFill>
                  <a:blip r:embed="rId3"/>
                  <a:srcRect b="0" l="0" r="0" t="0"/>
                  <a:stretch>
                    <a:fillRect/>
                  </a:stretch>
                </pic:blipFill>
                <pic:spPr>
                  <a:xfrm>
                    <a:off x="0" y="0"/>
                    <a:ext cx="1569876" cy="156987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1092200</wp:posOffset>
              </wp:positionV>
              <wp:extent cx="4735039" cy="76200"/>
              <wp:effectExtent b="0" l="0" r="0" t="0"/>
              <wp:wrapNone/>
              <wp:docPr id="8" name=""/>
              <a:graphic>
                <a:graphicData uri="http://schemas.microsoft.com/office/word/2010/wordprocessingShape">
                  <wps:wsp>
                    <wps:cNvCnPr/>
                    <wps:spPr>
                      <a:xfrm>
                        <a:off x="3007056" y="3770475"/>
                        <a:ext cx="4677889" cy="19050"/>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1092200</wp:posOffset>
              </wp:positionV>
              <wp:extent cx="4735039" cy="76200"/>
              <wp:effectExtent b="0" l="0" r="0" t="0"/>
              <wp:wrapNone/>
              <wp:docPr id="8"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4735039"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2957BA"/>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hospitality@imagebuilding.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sp-itality.it/it" TargetMode="External"/><Relationship Id="rId8" Type="http://schemas.openxmlformats.org/officeDocument/2006/relationships/hyperlink" Target="http://www.hospitalityriv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BP2C4hWu9L1oCeMkoSZ+3J+sag==">AMUW2mVk5kdLpUbsyMJi8mbI6kjErMfKGN7KlNnhvHJlyj6afAvTY8Xk1Kyl8wPiF2KNFN5qDQNvgL6UEcuyzEcw6KvxWWtPSsfq3spWrUtqtomPtKHP1baAk89g3q8Pe3JBOci/xgKV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2021-11-18T11:00:00Z</dcterms:created>
</cp:coreProperties>
</file>